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739980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D21BE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0A0957">
        <w:rPr>
          <w:rFonts w:ascii="Arial" w:hAnsi="Arial" w:cs="Arial"/>
          <w:b/>
          <w:bCs/>
          <w:sz w:val="28"/>
          <w:szCs w:val="24"/>
        </w:rPr>
        <w:t>13224</w:t>
      </w:r>
    </w:p>
    <w:p w14:paraId="3327341F" w14:textId="6C127B18" w:rsidR="00992041" w:rsidRDefault="00CD21BE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Chicago, IL, USA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November 13-17</w:t>
      </w:r>
      <w:r w:rsidR="0047010D"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 w:rsidR="0047010D">
        <w:rPr>
          <w:b/>
          <w:noProof/>
          <w:sz w:val="24"/>
        </w:rPr>
        <w:t xml:space="preserve">          </w:t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3xxxxx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4803EC06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CD21BE" w:rsidRPr="00CD21BE">
        <w:t>UE reporting URSP rule enforcement</w:t>
      </w:r>
    </w:p>
    <w:p w14:paraId="3AC45A2F" w14:textId="4AF330C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CD21BE" w:rsidRPr="00CD21BE">
        <w:t>LS on</w:t>
      </w:r>
      <w:r w:rsidR="00CD21BE" w:rsidRPr="00CD21BE">
        <w:rPr>
          <w:rFonts w:hint="eastAsia"/>
        </w:rPr>
        <w:t xml:space="preserve"> </w:t>
      </w:r>
      <w:r w:rsidR="00CD21BE" w:rsidRPr="00CD21BE">
        <w:t>UE reporting URSP rule enforcement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</w:t>
      </w:r>
      <w:r w:rsidR="00CD21BE">
        <w:rPr>
          <w:color w:val="000000"/>
        </w:rPr>
        <w:t>1955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</w:t>
      </w:r>
      <w:r w:rsidR="00CD21BE">
        <w:rPr>
          <w:color w:val="000000"/>
        </w:rPr>
        <w:t>7981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4B45DFC6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CD21BE" w:rsidRPr="00CD21BE">
        <w:t>eUEPO</w:t>
      </w:r>
      <w:proofErr w:type="spellEnd"/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1A5F36C0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CD21BE">
        <w:rPr>
          <w:lang w:eastAsia="zh-CN"/>
        </w:rPr>
        <w:t>CT3</w:t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665263" w14:textId="39118811" w:rsidR="00CD21BE" w:rsidRPr="00CD21BE" w:rsidRDefault="00992041" w:rsidP="00CD21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CD21BE" w:rsidRPr="00CD21BE">
        <w:rPr>
          <w:rFonts w:ascii="Arial" w:hAnsi="Arial" w:cs="Arial"/>
        </w:rPr>
        <w:t>S2-2311955/C1-237981</w:t>
      </w:r>
      <w:r w:rsidR="00CD21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CD21BE" w:rsidRPr="00CD21BE">
        <w:rPr>
          <w:rFonts w:ascii="Arial" w:hAnsi="Arial" w:cs="Arial"/>
        </w:rPr>
        <w:t>UE reporting URSP rule enforcement</w:t>
      </w:r>
      <w:r w:rsidR="00CD21BE"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</w:t>
      </w:r>
      <w:r w:rsidR="00CD21BE">
        <w:rPr>
          <w:rFonts w:ascii="Arial" w:hAnsi="Arial" w:cs="Arial"/>
          <w:lang w:val="en-US"/>
        </w:rPr>
        <w:t>f</w:t>
      </w:r>
      <w:r w:rsidR="00CD21BE" w:rsidRPr="00CD21BE">
        <w:rPr>
          <w:rFonts w:ascii="Arial" w:hAnsi="Arial" w:cs="Arial" w:hint="eastAsia"/>
          <w:lang w:val="en-US"/>
        </w:rPr>
        <w:t>or the case whe</w:t>
      </w:r>
      <w:r w:rsidR="00CD21BE">
        <w:rPr>
          <w:rFonts w:ascii="Arial" w:hAnsi="Arial" w:cs="Arial"/>
          <w:lang w:val="en-US"/>
        </w:rPr>
        <w:t>n</w:t>
      </w:r>
      <w:r w:rsidR="00CD21BE" w:rsidRPr="00CD21BE">
        <w:rPr>
          <w:rFonts w:ascii="Arial" w:hAnsi="Arial" w:cs="Arial" w:hint="eastAsia"/>
          <w:lang w:val="en-US"/>
        </w:rPr>
        <w:t xml:space="preserve"> more than one URSP rule enforcement reports </w:t>
      </w:r>
      <w:r w:rsidR="00CD21BE">
        <w:rPr>
          <w:rFonts w:ascii="Arial" w:hAnsi="Arial" w:cs="Arial"/>
          <w:lang w:val="en-US"/>
        </w:rPr>
        <w:t>are</w:t>
      </w:r>
      <w:r w:rsidR="00CD21BE" w:rsidRPr="00CD21BE">
        <w:rPr>
          <w:rFonts w:ascii="Arial" w:hAnsi="Arial" w:cs="Arial" w:hint="eastAsia"/>
          <w:lang w:val="en-US"/>
        </w:rPr>
        <w:t xml:space="preserve"> included in one PDU Session Modification Request</w:t>
      </w:r>
      <w:r w:rsidR="00CD21BE">
        <w:rPr>
          <w:rFonts w:ascii="Arial" w:hAnsi="Arial" w:cs="Arial"/>
          <w:lang w:val="en-US"/>
        </w:rPr>
        <w:t xml:space="preserve">. </w:t>
      </w:r>
      <w:r w:rsidR="00CD21BE" w:rsidRPr="00CD21BE">
        <w:rPr>
          <w:rFonts w:ascii="Arial" w:hAnsi="Arial" w:cs="Arial"/>
          <w:lang w:val="en-US"/>
        </w:rPr>
        <w:t>There is no requirement for the UE to report which connection capabilities resulted from which URSP rule enforcement</w:t>
      </w:r>
      <w:r w:rsidR="00CD21BE">
        <w:rPr>
          <w:rFonts w:ascii="Arial" w:hAnsi="Arial" w:cs="Arial"/>
          <w:lang w:val="en-US"/>
        </w:rPr>
        <w:t>. T</w:t>
      </w:r>
      <w:r w:rsidR="00CD21BE" w:rsidRPr="00CD21BE">
        <w:rPr>
          <w:rFonts w:ascii="Arial" w:hAnsi="Arial" w:cs="Arial"/>
          <w:lang w:val="en-US"/>
        </w:rPr>
        <w:t>he only requirement is for the UE to report the (list of) Connection Capabilities contained in the Traffic descriptor</w:t>
      </w:r>
      <w:r w:rsidR="001F413D">
        <w:rPr>
          <w:rFonts w:ascii="Arial" w:hAnsi="Arial" w:cs="Arial"/>
          <w:lang w:val="en-US"/>
        </w:rPr>
        <w:t>(s)</w:t>
      </w:r>
      <w:r w:rsidR="00CD21BE" w:rsidRPr="00CD21BE">
        <w:rPr>
          <w:rFonts w:ascii="Arial" w:hAnsi="Arial" w:cs="Arial"/>
          <w:lang w:val="en-US"/>
        </w:rPr>
        <w:t xml:space="preserve"> of the associated URSP rule(s) that triggered the PDU Session Modification Request</w:t>
      </w:r>
      <w:r w:rsidR="00CD21BE">
        <w:rPr>
          <w:rFonts w:ascii="Arial" w:hAnsi="Arial" w:cs="Arial"/>
          <w:lang w:val="en-US"/>
        </w:rPr>
        <w:t xml:space="preserve">. Hence, </w:t>
      </w:r>
      <w:r w:rsidR="00CD21BE" w:rsidRPr="00CD21BE">
        <w:rPr>
          <w:rFonts w:ascii="Arial" w:hAnsi="Arial" w:cs="Arial"/>
          <w:lang w:val="en-US"/>
        </w:rPr>
        <w:t>CT1 should specify "one list of connection capabilities for all enforced URSP rules”</w:t>
      </w:r>
      <w:r w:rsidR="00CD21BE">
        <w:rPr>
          <w:rFonts w:ascii="Arial" w:hAnsi="Arial" w:cs="Arial"/>
          <w:lang w:val="en-US"/>
        </w:rPr>
        <w:t xml:space="preserve"> (case B).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34C489F5" w14:textId="6923EA15" w:rsidR="00CD21BE" w:rsidRPr="00CD21BE" w:rsidRDefault="00463675" w:rsidP="00CD21BE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21BE" w:rsidRPr="00CD21BE">
        <w:rPr>
          <w:rFonts w:ascii="Arial" w:hAnsi="Arial" w:cs="Arial"/>
        </w:rPr>
        <w:t xml:space="preserve">SA2 recommends CT1 to </w:t>
      </w:r>
      <w:r w:rsidR="00CD21BE">
        <w:rPr>
          <w:rFonts w:ascii="Arial" w:hAnsi="Arial" w:cs="Arial"/>
        </w:rPr>
        <w:t xml:space="preserve">specify </w:t>
      </w:r>
      <w:r w:rsidR="00CD21BE" w:rsidRPr="00CD21BE">
        <w:rPr>
          <w:rFonts w:ascii="Arial" w:hAnsi="Arial" w:cs="Arial"/>
          <w:lang w:val="en-US"/>
        </w:rPr>
        <w:t>"</w:t>
      </w:r>
      <w:r w:rsidR="00CD21BE">
        <w:rPr>
          <w:rFonts w:ascii="Arial" w:hAnsi="Arial" w:cs="Arial"/>
          <w:lang w:val="en-US"/>
        </w:rPr>
        <w:t xml:space="preserve">UE provides </w:t>
      </w:r>
      <w:r w:rsidR="00CD21BE" w:rsidRPr="00CD21BE">
        <w:rPr>
          <w:rFonts w:ascii="Arial" w:hAnsi="Arial" w:cs="Arial"/>
          <w:lang w:val="en-US"/>
        </w:rPr>
        <w:t>one list of connection capabilities for all enforced URSP rules”</w:t>
      </w:r>
      <w:r w:rsidR="00CD21BE">
        <w:rPr>
          <w:rFonts w:ascii="Arial" w:hAnsi="Arial" w:cs="Arial"/>
          <w:lang w:val="en-US"/>
        </w:rPr>
        <w:t xml:space="preserve"> (case B) </w:t>
      </w:r>
      <w:r w:rsidR="00CD21BE" w:rsidRPr="00CD21BE">
        <w:rPr>
          <w:rFonts w:ascii="Arial" w:hAnsi="Arial" w:cs="Arial"/>
          <w:bCs/>
          <w:lang w:val="en-US"/>
        </w:rPr>
        <w:t>f</w:t>
      </w:r>
      <w:r w:rsidR="00CD21BE" w:rsidRPr="00CD21BE">
        <w:rPr>
          <w:rFonts w:ascii="Arial" w:hAnsi="Arial" w:cs="Arial" w:hint="eastAsia"/>
          <w:bCs/>
          <w:lang w:val="en-US"/>
        </w:rPr>
        <w:t>or the case whe</w:t>
      </w:r>
      <w:r w:rsidR="00CD21BE" w:rsidRPr="00CD21BE">
        <w:rPr>
          <w:rFonts w:ascii="Arial" w:hAnsi="Arial" w:cs="Arial"/>
          <w:bCs/>
          <w:lang w:val="en-US"/>
        </w:rPr>
        <w:t>n</w:t>
      </w:r>
      <w:r w:rsidR="00CD21BE" w:rsidRPr="00CD21BE">
        <w:rPr>
          <w:rFonts w:ascii="Arial" w:hAnsi="Arial" w:cs="Arial" w:hint="eastAsia"/>
          <w:bCs/>
          <w:lang w:val="en-US"/>
        </w:rPr>
        <w:t xml:space="preserve"> more than one URSP rule enforcement reports </w:t>
      </w:r>
      <w:r w:rsidR="00CD21BE" w:rsidRPr="00CD21BE">
        <w:rPr>
          <w:rFonts w:ascii="Arial" w:hAnsi="Arial" w:cs="Arial"/>
          <w:bCs/>
          <w:lang w:val="en-US"/>
        </w:rPr>
        <w:t xml:space="preserve">are </w:t>
      </w:r>
      <w:r w:rsidR="00CD21BE" w:rsidRPr="00CD21BE">
        <w:rPr>
          <w:rFonts w:ascii="Arial" w:hAnsi="Arial" w:cs="Arial" w:hint="eastAsia"/>
          <w:bCs/>
          <w:lang w:val="en-US"/>
        </w:rPr>
        <w:t>included in one PDU Session Modification Request</w:t>
      </w:r>
      <w:r w:rsidR="00CD21BE" w:rsidRPr="00CD21BE">
        <w:rPr>
          <w:rFonts w:ascii="Arial" w:hAnsi="Arial" w:cs="Arial"/>
          <w:bCs/>
          <w:lang w:val="en-US"/>
        </w:rPr>
        <w:t>.</w:t>
      </w:r>
    </w:p>
    <w:p w14:paraId="61902C1C" w14:textId="058916DE" w:rsidR="00463675" w:rsidRDefault="00463675" w:rsidP="003D7699">
      <w:pPr>
        <w:spacing w:after="120"/>
        <w:ind w:left="993" w:hanging="993"/>
        <w:rPr>
          <w:rFonts w:ascii="Arial" w:hAnsi="Arial" w:cs="Arial"/>
        </w:rPr>
      </w:pP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0A046C" w14:textId="77777777" w:rsidR="003D7699" w:rsidRPr="000F4E43" w:rsidRDefault="003D7699">
      <w:pPr>
        <w:spacing w:after="120"/>
        <w:rPr>
          <w:rFonts w:ascii="Arial" w:hAnsi="Arial" w:cs="Arial"/>
          <w:b/>
        </w:rPr>
      </w:pPr>
    </w:p>
    <w:p w14:paraId="10953647" w14:textId="422B0C9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3D7699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="003D7699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="003D7699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</w:t>
      </w:r>
      <w:r w:rsidR="003D7699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e-meeting</w:t>
      </w:r>
    </w:p>
    <w:p w14:paraId="11A78D86" w14:textId="1EA33511" w:rsidR="003D7699" w:rsidRDefault="003D7699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2CDE041" w14:textId="77777777" w:rsidR="003D7699" w:rsidRPr="003D2D57" w:rsidRDefault="003D769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D769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0C562" w14:textId="77777777" w:rsidR="004C5474" w:rsidRDefault="004C5474">
      <w:r>
        <w:separator/>
      </w:r>
    </w:p>
  </w:endnote>
  <w:endnote w:type="continuationSeparator" w:id="0">
    <w:p w14:paraId="3DB5C6F4" w14:textId="77777777" w:rsidR="004C5474" w:rsidRDefault="004C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8E044" w14:textId="77777777" w:rsidR="004C5474" w:rsidRDefault="004C5474">
      <w:r>
        <w:separator/>
      </w:r>
    </w:p>
  </w:footnote>
  <w:footnote w:type="continuationSeparator" w:id="0">
    <w:p w14:paraId="3C0C7D10" w14:textId="77777777" w:rsidR="004C5474" w:rsidRDefault="004C5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A0957"/>
    <w:rsid w:val="000B1532"/>
    <w:rsid w:val="000C3769"/>
    <w:rsid w:val="000C4A00"/>
    <w:rsid w:val="000E7FEC"/>
    <w:rsid w:val="000F08AB"/>
    <w:rsid w:val="000F4E43"/>
    <w:rsid w:val="00101DC4"/>
    <w:rsid w:val="00112758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13D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D7699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C5474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2CD8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D21BE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448F4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4</cp:revision>
  <cp:lastPrinted>2002-04-23T08:10:00Z</cp:lastPrinted>
  <dcterms:created xsi:type="dcterms:W3CDTF">2023-11-03T05:40:00Z</dcterms:created>
  <dcterms:modified xsi:type="dcterms:W3CDTF">2023-11-03T22:51:00Z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